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E82B" w14:textId="77777777" w:rsidR="007A5597" w:rsidRDefault="00DF4E31">
      <w:pPr>
        <w:spacing w:before="0" w:after="1" w:line="259" w:lineRule="auto"/>
        <w:ind w:left="43" w:right="0"/>
      </w:pPr>
      <w:r>
        <w:rPr>
          <w:b w:val="0"/>
          <w:sz w:val="22"/>
        </w:rPr>
        <w:t xml:space="preserve"> </w:t>
      </w:r>
    </w:p>
    <w:p w14:paraId="5DD29110" w14:textId="77777777" w:rsidR="007A5597" w:rsidRDefault="00DF4E31">
      <w:r>
        <w:t xml:space="preserve">There are five Master’s Degree Programs that are accredited by ACCE in accordance with the standards.  Shown below are the names of the Institution, the Construction Program accredited with the link to the Program, the Program Leaders’ email link, and the Board Action for the last accreditation.  Standards by which these programs are evaluated for accreditation can be found in Document 103M, located on the ACCE website. </w:t>
      </w:r>
    </w:p>
    <w:p w14:paraId="7213EBAD" w14:textId="77777777" w:rsidR="007A5597" w:rsidRDefault="00DF4E31">
      <w:pPr>
        <w:spacing w:before="0" w:after="33" w:line="259" w:lineRule="auto"/>
        <w:ind w:left="0" w:right="146"/>
        <w:jc w:val="center"/>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55BB3C2F" wp14:editId="0B00C30D">
                <wp:simplePos x="0" y="0"/>
                <wp:positionH relativeFrom="page">
                  <wp:posOffset>63500</wp:posOffset>
                </wp:positionH>
                <wp:positionV relativeFrom="page">
                  <wp:posOffset>183991</wp:posOffset>
                </wp:positionV>
                <wp:extent cx="7708900" cy="1163818"/>
                <wp:effectExtent l="0" t="0" r="0" b="0"/>
                <wp:wrapTopAndBottom/>
                <wp:docPr id="1391" name="Group 1391"/>
                <wp:cNvGraphicFramePr/>
                <a:graphic xmlns:a="http://schemas.openxmlformats.org/drawingml/2006/main">
                  <a:graphicData uri="http://schemas.microsoft.com/office/word/2010/wordprocessingGroup">
                    <wpg:wgp>
                      <wpg:cNvGrpSpPr/>
                      <wpg:grpSpPr>
                        <a:xfrm>
                          <a:off x="0" y="0"/>
                          <a:ext cx="7708900" cy="1163818"/>
                          <a:chOff x="0" y="0"/>
                          <a:chExt cx="7708900" cy="1163818"/>
                        </a:xfrm>
                      </wpg:grpSpPr>
                      <wps:wsp>
                        <wps:cNvPr id="7" name="Rectangle 7"/>
                        <wps:cNvSpPr/>
                        <wps:spPr>
                          <a:xfrm>
                            <a:off x="6726292" y="789093"/>
                            <a:ext cx="46619" cy="206508"/>
                          </a:xfrm>
                          <a:prstGeom prst="rect">
                            <a:avLst/>
                          </a:prstGeom>
                          <a:ln>
                            <a:noFill/>
                          </a:ln>
                        </wps:spPr>
                        <wps:txbx>
                          <w:txbxContent>
                            <w:p w14:paraId="37477362" w14:textId="77777777" w:rsidR="007A5597" w:rsidRDefault="00DF4E31">
                              <w:pPr>
                                <w:spacing w:before="0" w:after="160" w:line="259" w:lineRule="auto"/>
                                <w:ind w:left="0" w:right="0"/>
                              </w:pPr>
                              <w:r>
                                <w:rPr>
                                  <w:b w:val="0"/>
                                  <w:sz w:val="22"/>
                                </w:rPr>
                                <w:t xml:space="preserve"> </w:t>
                              </w:r>
                            </w:p>
                          </w:txbxContent>
                        </wps:txbx>
                        <wps:bodyPr horzOverflow="overflow" vert="horz" lIns="0" tIns="0" rIns="0" bIns="0" rtlCol="0">
                          <a:noAutofit/>
                        </wps:bodyPr>
                      </wps:wsp>
                      <wps:wsp>
                        <wps:cNvPr id="8" name="Rectangle 8"/>
                        <wps:cNvSpPr/>
                        <wps:spPr>
                          <a:xfrm>
                            <a:off x="3830692" y="1008548"/>
                            <a:ext cx="46619" cy="206509"/>
                          </a:xfrm>
                          <a:prstGeom prst="rect">
                            <a:avLst/>
                          </a:prstGeom>
                          <a:ln>
                            <a:noFill/>
                          </a:ln>
                        </wps:spPr>
                        <wps:txbx>
                          <w:txbxContent>
                            <w:p w14:paraId="7E69513D" w14:textId="77777777" w:rsidR="007A5597" w:rsidRDefault="00DF4E31">
                              <w:pPr>
                                <w:spacing w:before="0" w:after="160" w:line="259" w:lineRule="auto"/>
                                <w:ind w:left="0" w:right="0"/>
                              </w:pPr>
                              <w:r>
                                <w:rPr>
                                  <w:b w:val="0"/>
                                  <w:sz w:val="22"/>
                                </w:rPr>
                                <w:t xml:space="preserve"> </w:t>
                              </w:r>
                            </w:p>
                          </w:txbxContent>
                        </wps:txbx>
                        <wps:bodyPr horzOverflow="overflow" vert="horz" lIns="0" tIns="0" rIns="0" bIns="0" rtlCol="0">
                          <a:noAutofit/>
                        </wps:bodyPr>
                      </wps:wsp>
                      <wps:wsp>
                        <wps:cNvPr id="1531" name="Shape 1531"/>
                        <wps:cNvSpPr/>
                        <wps:spPr>
                          <a:xfrm>
                            <a:off x="0" y="917081"/>
                            <a:ext cx="7708900" cy="18288"/>
                          </a:xfrm>
                          <a:custGeom>
                            <a:avLst/>
                            <a:gdLst/>
                            <a:ahLst/>
                            <a:cxnLst/>
                            <a:rect l="0" t="0" r="0" b="0"/>
                            <a:pathLst>
                              <a:path w="7708900" h="18288">
                                <a:moveTo>
                                  <a:pt x="0" y="0"/>
                                </a:moveTo>
                                <a:lnTo>
                                  <a:pt x="7708900" y="0"/>
                                </a:lnTo>
                                <a:lnTo>
                                  <a:pt x="7708900"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32" name="Shape 1532"/>
                        <wps:cNvSpPr/>
                        <wps:spPr>
                          <a:xfrm>
                            <a:off x="0" y="953657"/>
                            <a:ext cx="7708900" cy="36576"/>
                          </a:xfrm>
                          <a:custGeom>
                            <a:avLst/>
                            <a:gdLst/>
                            <a:ahLst/>
                            <a:cxnLst/>
                            <a:rect l="0" t="0" r="0" b="0"/>
                            <a:pathLst>
                              <a:path w="7708900" h="36576">
                                <a:moveTo>
                                  <a:pt x="0" y="0"/>
                                </a:moveTo>
                                <a:lnTo>
                                  <a:pt x="7708900" y="0"/>
                                </a:lnTo>
                                <a:lnTo>
                                  <a:pt x="7708900"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21" name="Picture 21"/>
                          <pic:cNvPicPr/>
                        </pic:nvPicPr>
                        <pic:blipFill>
                          <a:blip r:embed="rId6"/>
                          <a:stretch>
                            <a:fillRect/>
                          </a:stretch>
                        </pic:blipFill>
                        <pic:spPr>
                          <a:xfrm>
                            <a:off x="935600" y="0"/>
                            <a:ext cx="5791200" cy="914400"/>
                          </a:xfrm>
                          <a:prstGeom prst="rect">
                            <a:avLst/>
                          </a:prstGeom>
                        </pic:spPr>
                      </pic:pic>
                    </wpg:wgp>
                  </a:graphicData>
                </a:graphic>
              </wp:anchor>
            </w:drawing>
          </mc:Choice>
          <mc:Fallback xmlns:a="http://schemas.openxmlformats.org/drawingml/2006/main">
            <w:pict>
              <v:group id="Group 1391" style="width:607pt;height:91.6392pt;position:absolute;mso-position-horizontal-relative:page;mso-position-horizontal:absolute;margin-left:5pt;mso-position-vertical-relative:page;margin-top:14.4875pt;" coordsize="77089,11638">
                <v:rect id="Rectangle 7" style="position:absolute;width:466;height:2065;left:67262;top:7890;" filled="f" stroked="f">
                  <v:textbox inset="0,0,0,0">
                    <w:txbxContent>
                      <w:p>
                        <w:pPr>
                          <w:spacing w:before="0" w:after="160" w:line="259" w:lineRule="auto"/>
                          <w:ind w:left="0" w:right="0"/>
                        </w:pPr>
                        <w:r>
                          <w:rPr>
                            <w:rFonts w:cs="Times New Roman" w:hAnsi="Times New Roman" w:eastAsia="Times New Roman" w:ascii="Times New Roman"/>
                            <w:b w:val="0"/>
                            <w:sz w:val="22"/>
                          </w:rPr>
                          <w:t xml:space="preserve"> </w:t>
                        </w:r>
                      </w:p>
                    </w:txbxContent>
                  </v:textbox>
                </v:rect>
                <v:rect id="Rectangle 8" style="position:absolute;width:466;height:2065;left:38306;top:10085;" filled="f" stroked="f">
                  <v:textbox inset="0,0,0,0">
                    <w:txbxContent>
                      <w:p>
                        <w:pPr>
                          <w:spacing w:before="0" w:after="160" w:line="259" w:lineRule="auto"/>
                          <w:ind w:left="0" w:right="0"/>
                        </w:pPr>
                        <w:r>
                          <w:rPr>
                            <w:rFonts w:cs="Times New Roman" w:hAnsi="Times New Roman" w:eastAsia="Times New Roman" w:ascii="Times New Roman"/>
                            <w:b w:val="0"/>
                            <w:sz w:val="22"/>
                          </w:rPr>
                          <w:t xml:space="preserve"> </w:t>
                        </w:r>
                      </w:p>
                    </w:txbxContent>
                  </v:textbox>
                </v:rect>
                <v:shape id="Shape 1533" style="position:absolute;width:77089;height:182;left:0;top:9170;" coordsize="7708900,18288" path="m0,0l7708900,0l7708900,18288l0,18288l0,0">
                  <v:stroke weight="0pt" endcap="flat" joinstyle="miter" miterlimit="10" on="false" color="#000000" opacity="0"/>
                  <v:fill on="true" color="#0070c0"/>
                </v:shape>
                <v:shape id="Shape 1534" style="position:absolute;width:77089;height:365;left:0;top:9536;" coordsize="7708900,36576" path="m0,0l7708900,0l7708900,36576l0,36576l0,0">
                  <v:stroke weight="0pt" endcap="flat" joinstyle="miter" miterlimit="10" on="false" color="#000000" opacity="0"/>
                  <v:fill on="true" color="#0070c0"/>
                </v:shape>
                <v:shape id="Picture 21" style="position:absolute;width:57912;height:9144;left:9356;top:0;" filled="f">
                  <v:imagedata r:id="rId7"/>
                </v:shape>
                <w10:wrap type="topAndBottom"/>
              </v:group>
            </w:pict>
          </mc:Fallback>
        </mc:AlternateContent>
      </w:r>
      <w:r>
        <w:rPr>
          <w:sz w:val="28"/>
        </w:rPr>
        <w:t xml:space="preserve">MASTER’S DEGREE </w:t>
      </w:r>
    </w:p>
    <w:tbl>
      <w:tblPr>
        <w:tblStyle w:val="TableGrid"/>
        <w:tblW w:w="10085" w:type="dxa"/>
        <w:tblInd w:w="38" w:type="dxa"/>
        <w:tblCellMar>
          <w:top w:w="113" w:type="dxa"/>
          <w:left w:w="10" w:type="dxa"/>
          <w:right w:w="115" w:type="dxa"/>
        </w:tblCellMar>
        <w:tblLook w:val="04A0" w:firstRow="1" w:lastRow="0" w:firstColumn="1" w:lastColumn="0" w:noHBand="0" w:noVBand="1"/>
      </w:tblPr>
      <w:tblGrid>
        <w:gridCol w:w="5045"/>
        <w:gridCol w:w="5040"/>
      </w:tblGrid>
      <w:tr w:rsidR="007A5597" w14:paraId="5FA003FA" w14:textId="77777777">
        <w:trPr>
          <w:trHeight w:val="1450"/>
        </w:trPr>
        <w:tc>
          <w:tcPr>
            <w:tcW w:w="5045" w:type="dxa"/>
            <w:tcBorders>
              <w:top w:val="single" w:sz="4" w:space="0" w:color="548DD4"/>
              <w:left w:val="single" w:sz="4" w:space="0" w:color="548DD4"/>
              <w:bottom w:val="single" w:sz="4" w:space="0" w:color="548DD4"/>
              <w:right w:val="single" w:sz="4" w:space="0" w:color="548DD4"/>
            </w:tcBorders>
            <w:vAlign w:val="center"/>
          </w:tcPr>
          <w:p w14:paraId="01453606" w14:textId="77777777" w:rsidR="007A5597" w:rsidRDefault="00DF4E31">
            <w:pPr>
              <w:spacing w:before="0" w:after="0" w:line="259" w:lineRule="auto"/>
              <w:ind w:left="90" w:right="0"/>
            </w:pPr>
            <w:r>
              <w:rPr>
                <w:sz w:val="20"/>
              </w:rPr>
              <w:t xml:space="preserve">Clemson University </w:t>
            </w:r>
          </w:p>
          <w:p w14:paraId="5736467D" w14:textId="77777777" w:rsidR="007A5597" w:rsidRDefault="00DF4E31">
            <w:pPr>
              <w:spacing w:before="0" w:after="0" w:line="259" w:lineRule="auto"/>
              <w:ind w:left="180" w:right="0"/>
            </w:pPr>
            <w:r>
              <w:rPr>
                <w:b w:val="0"/>
                <w:sz w:val="20"/>
              </w:rPr>
              <w:t xml:space="preserve">College of Architecture, Arts, and Humanities </w:t>
            </w:r>
          </w:p>
          <w:p w14:paraId="583B2019" w14:textId="77777777" w:rsidR="007A5597" w:rsidRDefault="00DF4E31">
            <w:pPr>
              <w:spacing w:before="0" w:after="0" w:line="259" w:lineRule="auto"/>
              <w:ind w:left="160" w:right="0"/>
            </w:pPr>
            <w:r>
              <w:rPr>
                <w:b w:val="0"/>
                <w:color w:val="0000FF"/>
                <w:sz w:val="20"/>
                <w:u w:val="single" w:color="0000FF"/>
              </w:rPr>
              <w:t>Master of Construction Science and Management</w:t>
            </w:r>
            <w:r>
              <w:rPr>
                <w:b w:val="0"/>
                <w:sz w:val="20"/>
              </w:rPr>
              <w:t xml:space="preserve">  </w:t>
            </w:r>
          </w:p>
          <w:p w14:paraId="6F4B3998" w14:textId="77777777" w:rsidR="007A5597" w:rsidRDefault="00DF4E31">
            <w:pPr>
              <w:spacing w:before="0" w:after="0" w:line="259" w:lineRule="auto"/>
              <w:ind w:left="160" w:right="0"/>
            </w:pPr>
            <w:r>
              <w:rPr>
                <w:b w:val="0"/>
                <w:sz w:val="20"/>
              </w:rPr>
              <w:t xml:space="preserve">Clemson, SC  29634-0507 </w:t>
            </w:r>
          </w:p>
          <w:p w14:paraId="33ED663E" w14:textId="77777777" w:rsidR="007A5597" w:rsidRDefault="00DF4E31">
            <w:pPr>
              <w:spacing w:before="0" w:after="0" w:line="259" w:lineRule="auto"/>
              <w:ind w:left="160" w:right="0"/>
            </w:pPr>
            <w:r>
              <w:rPr>
                <w:b w:val="0"/>
                <w:color w:val="0000FF"/>
                <w:sz w:val="20"/>
                <w:u w:val="single" w:color="0000FF"/>
              </w:rPr>
              <w:t>Last Accreditation 07/2017</w:t>
            </w:r>
            <w:r>
              <w:rPr>
                <w:b w:val="0"/>
                <w:sz w:val="20"/>
              </w:rPr>
              <w:t xml:space="preserve"> - expires 07/2022 </w:t>
            </w:r>
          </w:p>
        </w:tc>
        <w:tc>
          <w:tcPr>
            <w:tcW w:w="5040" w:type="dxa"/>
            <w:tcBorders>
              <w:top w:val="single" w:sz="4" w:space="0" w:color="548DD4"/>
              <w:left w:val="single" w:sz="4" w:space="0" w:color="548DD4"/>
              <w:bottom w:val="single" w:sz="4" w:space="0" w:color="548DD4"/>
              <w:right w:val="single" w:sz="4" w:space="0" w:color="548DD4"/>
            </w:tcBorders>
            <w:vAlign w:val="center"/>
          </w:tcPr>
          <w:p w14:paraId="35783343" w14:textId="77777777" w:rsidR="007A5597" w:rsidRDefault="00DF4E31">
            <w:pPr>
              <w:spacing w:before="0" w:after="0" w:line="259" w:lineRule="auto"/>
              <w:ind w:left="90" w:right="0"/>
            </w:pPr>
            <w:r>
              <w:rPr>
                <w:sz w:val="20"/>
              </w:rPr>
              <w:t xml:space="preserve">Kennesaw State University </w:t>
            </w:r>
          </w:p>
          <w:p w14:paraId="5F5369E7" w14:textId="77777777" w:rsidR="007A5597" w:rsidRDefault="00DF4E31">
            <w:pPr>
              <w:spacing w:before="0" w:after="0" w:line="259" w:lineRule="auto"/>
              <w:ind w:left="91" w:right="0"/>
              <w:jc w:val="center"/>
            </w:pPr>
            <w:r>
              <w:rPr>
                <w:b w:val="0"/>
                <w:sz w:val="20"/>
              </w:rPr>
              <w:t xml:space="preserve">College of Architecture and Construction Management </w:t>
            </w:r>
          </w:p>
          <w:p w14:paraId="1E12B795" w14:textId="77777777" w:rsidR="007A5597" w:rsidRDefault="00DF4E31">
            <w:pPr>
              <w:spacing w:before="0" w:after="0" w:line="259" w:lineRule="auto"/>
              <w:ind w:left="301" w:right="0"/>
            </w:pPr>
            <w:r>
              <w:rPr>
                <w:b w:val="0"/>
                <w:color w:val="0000FF"/>
                <w:sz w:val="20"/>
                <w:u w:val="single" w:color="0000FF"/>
              </w:rPr>
              <w:t>Master of Science Construction Management</w:t>
            </w:r>
            <w:r>
              <w:rPr>
                <w:b w:val="0"/>
                <w:sz w:val="20"/>
              </w:rPr>
              <w:t xml:space="preserve">  </w:t>
            </w:r>
          </w:p>
          <w:p w14:paraId="4F19A1D9" w14:textId="77777777" w:rsidR="007A5597" w:rsidRDefault="00DF4E31">
            <w:pPr>
              <w:spacing w:before="0" w:after="0" w:line="259" w:lineRule="auto"/>
              <w:ind w:left="301" w:right="0"/>
            </w:pPr>
            <w:r>
              <w:rPr>
                <w:b w:val="0"/>
                <w:sz w:val="20"/>
              </w:rPr>
              <w:t xml:space="preserve">Marietta, GA 30060 </w:t>
            </w:r>
          </w:p>
          <w:p w14:paraId="2562F00E" w14:textId="77777777" w:rsidR="007A5597" w:rsidRDefault="00DF4E31">
            <w:pPr>
              <w:spacing w:before="0" w:after="0" w:line="259" w:lineRule="auto"/>
              <w:ind w:left="301" w:right="0"/>
            </w:pPr>
            <w:r>
              <w:rPr>
                <w:b w:val="0"/>
                <w:color w:val="0000FF"/>
                <w:sz w:val="20"/>
                <w:u w:val="single" w:color="0000FF"/>
              </w:rPr>
              <w:t>Last Accreditation 07/2019</w:t>
            </w:r>
            <w:r>
              <w:rPr>
                <w:b w:val="0"/>
                <w:sz w:val="20"/>
              </w:rPr>
              <w:t xml:space="preserve"> - expires 07/2024 </w:t>
            </w:r>
          </w:p>
        </w:tc>
      </w:tr>
      <w:tr w:rsidR="007A5597" w14:paraId="6540200D" w14:textId="77777777">
        <w:trPr>
          <w:trHeight w:val="1450"/>
        </w:trPr>
        <w:tc>
          <w:tcPr>
            <w:tcW w:w="5045" w:type="dxa"/>
            <w:tcBorders>
              <w:top w:val="single" w:sz="4" w:space="0" w:color="548DD4"/>
              <w:left w:val="single" w:sz="4" w:space="0" w:color="548DD4"/>
              <w:bottom w:val="single" w:sz="4" w:space="0" w:color="548DD4"/>
              <w:right w:val="single" w:sz="4" w:space="0" w:color="548DD4"/>
            </w:tcBorders>
            <w:vAlign w:val="center"/>
          </w:tcPr>
          <w:p w14:paraId="18C5852F" w14:textId="77777777" w:rsidR="007A5597" w:rsidRDefault="00DF4E31">
            <w:pPr>
              <w:spacing w:before="0" w:after="0" w:line="259" w:lineRule="auto"/>
              <w:ind w:left="90" w:right="0"/>
            </w:pPr>
            <w:r>
              <w:rPr>
                <w:sz w:val="20"/>
              </w:rPr>
              <w:t xml:space="preserve">Louisiana State University </w:t>
            </w:r>
          </w:p>
          <w:p w14:paraId="6C931D1C" w14:textId="77777777" w:rsidR="007A5597" w:rsidRDefault="00DF4E31">
            <w:pPr>
              <w:spacing w:before="0" w:after="0" w:line="259" w:lineRule="auto"/>
              <w:ind w:left="180" w:right="0"/>
            </w:pPr>
            <w:r>
              <w:rPr>
                <w:b w:val="0"/>
                <w:sz w:val="20"/>
              </w:rPr>
              <w:t xml:space="preserve">College of Engineering  </w:t>
            </w:r>
          </w:p>
          <w:p w14:paraId="62D0AE7C" w14:textId="77777777" w:rsidR="007A5597" w:rsidRDefault="00DF4E31">
            <w:pPr>
              <w:spacing w:before="0" w:after="0" w:line="259" w:lineRule="auto"/>
              <w:ind w:left="180" w:right="0"/>
            </w:pPr>
            <w:r>
              <w:rPr>
                <w:b w:val="0"/>
                <w:color w:val="0000FF"/>
                <w:sz w:val="20"/>
                <w:u w:val="single" w:color="0000FF"/>
              </w:rPr>
              <w:t>Master of Science Construction Management</w:t>
            </w:r>
            <w:r>
              <w:rPr>
                <w:b w:val="0"/>
                <w:sz w:val="20"/>
              </w:rPr>
              <w:t xml:space="preserve">  </w:t>
            </w:r>
          </w:p>
          <w:p w14:paraId="7AC2B9DD" w14:textId="77777777" w:rsidR="007A5597" w:rsidRDefault="00DF4E31">
            <w:pPr>
              <w:spacing w:before="0" w:after="0" w:line="259" w:lineRule="auto"/>
              <w:ind w:left="180" w:right="0"/>
            </w:pPr>
            <w:r>
              <w:rPr>
                <w:b w:val="0"/>
                <w:sz w:val="20"/>
              </w:rPr>
              <w:t xml:space="preserve">Baton Rouge, LA 70803 </w:t>
            </w:r>
          </w:p>
          <w:p w14:paraId="1B6145EE" w14:textId="261BCDC1" w:rsidR="007A5597" w:rsidRDefault="00DF4E31">
            <w:pPr>
              <w:spacing w:before="0" w:after="0" w:line="259" w:lineRule="auto"/>
              <w:ind w:left="180" w:right="0"/>
            </w:pPr>
            <w:r w:rsidRPr="0035335F">
              <w:rPr>
                <w:b w:val="0"/>
                <w:sz w:val="20"/>
              </w:rPr>
              <w:t>Last Accreditation 07/20</w:t>
            </w:r>
            <w:r w:rsidR="00EE4997">
              <w:rPr>
                <w:b w:val="0"/>
                <w:sz w:val="20"/>
              </w:rPr>
              <w:t>2</w:t>
            </w:r>
            <w:r w:rsidRPr="0035335F">
              <w:rPr>
                <w:b w:val="0"/>
                <w:sz w:val="20"/>
              </w:rPr>
              <w:t>1</w:t>
            </w:r>
            <w:r>
              <w:rPr>
                <w:b w:val="0"/>
                <w:sz w:val="20"/>
              </w:rPr>
              <w:t xml:space="preserve"> - expires 07/202</w:t>
            </w:r>
            <w:r w:rsidR="00EE4997">
              <w:rPr>
                <w:b w:val="0"/>
                <w:sz w:val="20"/>
              </w:rPr>
              <w:t>6</w:t>
            </w:r>
            <w:r>
              <w:rPr>
                <w:b w:val="0"/>
                <w:sz w:val="20"/>
              </w:rPr>
              <w:t xml:space="preserve"> </w:t>
            </w:r>
          </w:p>
        </w:tc>
        <w:tc>
          <w:tcPr>
            <w:tcW w:w="5040" w:type="dxa"/>
            <w:tcBorders>
              <w:top w:val="single" w:sz="4" w:space="0" w:color="548DD4"/>
              <w:left w:val="single" w:sz="4" w:space="0" w:color="548DD4"/>
              <w:bottom w:val="single" w:sz="4" w:space="0" w:color="548DD4"/>
              <w:right w:val="single" w:sz="4" w:space="0" w:color="548DD4"/>
            </w:tcBorders>
            <w:vAlign w:val="center"/>
          </w:tcPr>
          <w:p w14:paraId="7DC46BA3" w14:textId="77777777" w:rsidR="007A5597" w:rsidRDefault="00DF4E31">
            <w:pPr>
              <w:spacing w:before="0" w:after="0" w:line="237" w:lineRule="auto"/>
              <w:ind w:left="301" w:right="2163" w:hanging="211"/>
            </w:pPr>
            <w:r>
              <w:rPr>
                <w:sz w:val="20"/>
              </w:rPr>
              <w:t xml:space="preserve">Texas A&amp;M University </w:t>
            </w:r>
            <w:r>
              <w:rPr>
                <w:b w:val="0"/>
                <w:sz w:val="20"/>
              </w:rPr>
              <w:t xml:space="preserve">College of Architecture  </w:t>
            </w:r>
          </w:p>
          <w:p w14:paraId="7362448C" w14:textId="77777777" w:rsidR="007A5597" w:rsidRDefault="00DF4E31">
            <w:pPr>
              <w:spacing w:before="0" w:after="0" w:line="259" w:lineRule="auto"/>
              <w:ind w:left="301" w:right="0"/>
            </w:pPr>
            <w:r>
              <w:rPr>
                <w:b w:val="0"/>
                <w:color w:val="0000FF"/>
                <w:sz w:val="20"/>
                <w:u w:val="single" w:color="0000FF"/>
              </w:rPr>
              <w:t>Master of Science Construction Management</w:t>
            </w:r>
            <w:r>
              <w:rPr>
                <w:b w:val="0"/>
                <w:sz w:val="20"/>
              </w:rPr>
              <w:t xml:space="preserve"> </w:t>
            </w:r>
          </w:p>
          <w:p w14:paraId="1BECA446" w14:textId="77777777" w:rsidR="007A5597" w:rsidRDefault="00DF4E31">
            <w:pPr>
              <w:spacing w:before="0" w:after="0" w:line="259" w:lineRule="auto"/>
              <w:ind w:left="301" w:right="0"/>
            </w:pPr>
            <w:r>
              <w:rPr>
                <w:b w:val="0"/>
                <w:sz w:val="20"/>
              </w:rPr>
              <w:t xml:space="preserve">College Station, TX 77843-3137 </w:t>
            </w:r>
          </w:p>
          <w:p w14:paraId="6066DD2E" w14:textId="77777777" w:rsidR="007A5597" w:rsidRDefault="00DF4E31">
            <w:pPr>
              <w:spacing w:before="0" w:after="0" w:line="259" w:lineRule="auto"/>
              <w:ind w:left="301" w:right="0"/>
            </w:pPr>
            <w:r>
              <w:rPr>
                <w:b w:val="0"/>
                <w:color w:val="0000FF"/>
                <w:sz w:val="20"/>
                <w:u w:val="single" w:color="0000FF"/>
              </w:rPr>
              <w:t>Last Accreditation 07/2017</w:t>
            </w:r>
            <w:r>
              <w:rPr>
                <w:b w:val="0"/>
                <w:sz w:val="20"/>
              </w:rPr>
              <w:t xml:space="preserve"> - expires 07/2023* </w:t>
            </w:r>
          </w:p>
        </w:tc>
      </w:tr>
      <w:tr w:rsidR="007A5597" w14:paraId="14F8C79A" w14:textId="77777777">
        <w:trPr>
          <w:trHeight w:val="1450"/>
        </w:trPr>
        <w:tc>
          <w:tcPr>
            <w:tcW w:w="5045" w:type="dxa"/>
            <w:tcBorders>
              <w:top w:val="single" w:sz="4" w:space="0" w:color="548DD4"/>
              <w:left w:val="single" w:sz="4" w:space="0" w:color="548DD4"/>
              <w:bottom w:val="single" w:sz="4" w:space="0" w:color="548DD4"/>
              <w:right w:val="single" w:sz="4" w:space="0" w:color="548DD4"/>
            </w:tcBorders>
            <w:vAlign w:val="center"/>
          </w:tcPr>
          <w:p w14:paraId="681A739A" w14:textId="77777777" w:rsidR="007A5597" w:rsidRDefault="00DF4E31">
            <w:pPr>
              <w:spacing w:before="0" w:after="0" w:line="259" w:lineRule="auto"/>
              <w:ind w:left="90" w:right="0"/>
            </w:pPr>
            <w:r>
              <w:rPr>
                <w:sz w:val="20"/>
              </w:rPr>
              <w:t xml:space="preserve">Wentworth Institute of Technology* </w:t>
            </w:r>
          </w:p>
          <w:p w14:paraId="59D1D5D4" w14:textId="77777777" w:rsidR="007A5597" w:rsidRDefault="00DF4E31">
            <w:pPr>
              <w:spacing w:before="0" w:after="0" w:line="259" w:lineRule="auto"/>
              <w:ind w:left="180" w:right="0"/>
            </w:pPr>
            <w:r>
              <w:rPr>
                <w:b w:val="0"/>
                <w:sz w:val="20"/>
              </w:rPr>
              <w:t xml:space="preserve">College of Professional &amp; Continuing Education </w:t>
            </w:r>
          </w:p>
          <w:p w14:paraId="0E925EB7" w14:textId="77777777" w:rsidR="003A6739" w:rsidRDefault="00DF4E31">
            <w:pPr>
              <w:spacing w:before="0" w:after="32" w:line="241" w:lineRule="auto"/>
              <w:ind w:left="180" w:right="392"/>
              <w:rPr>
                <w:b w:val="0"/>
                <w:color w:val="0000FF"/>
                <w:sz w:val="22"/>
              </w:rPr>
            </w:pPr>
            <w:r>
              <w:rPr>
                <w:b w:val="0"/>
                <w:color w:val="0000FF"/>
                <w:sz w:val="20"/>
                <w:u w:val="single" w:color="0000FF"/>
              </w:rPr>
              <w:t>Master of Science Construction Management</w:t>
            </w:r>
            <w:r>
              <w:rPr>
                <w:b w:val="0"/>
                <w:color w:val="0000FF"/>
                <w:sz w:val="22"/>
                <w:u w:val="single" w:color="0000FF"/>
              </w:rPr>
              <w:t xml:space="preserve"> </w:t>
            </w:r>
            <w:r>
              <w:rPr>
                <w:b w:val="0"/>
                <w:color w:val="0000FF"/>
                <w:sz w:val="22"/>
              </w:rPr>
              <w:t xml:space="preserve"> </w:t>
            </w:r>
          </w:p>
          <w:p w14:paraId="6204FBA8" w14:textId="4CB9CA4A" w:rsidR="007A5597" w:rsidRDefault="00DF4E31">
            <w:pPr>
              <w:spacing w:before="0" w:after="32" w:line="241" w:lineRule="auto"/>
              <w:ind w:left="180" w:right="392"/>
            </w:pPr>
            <w:r>
              <w:rPr>
                <w:b w:val="0"/>
                <w:sz w:val="20"/>
              </w:rPr>
              <w:t xml:space="preserve">Boston, MA 02116 </w:t>
            </w:r>
          </w:p>
          <w:p w14:paraId="74374D78" w14:textId="77777777" w:rsidR="007A5597" w:rsidRDefault="00DF4E31">
            <w:pPr>
              <w:spacing w:before="0" w:after="0" w:line="259" w:lineRule="auto"/>
              <w:ind w:left="180" w:right="0"/>
            </w:pPr>
            <w:r>
              <w:rPr>
                <w:b w:val="0"/>
                <w:color w:val="0000FF"/>
                <w:sz w:val="20"/>
                <w:u w:val="single" w:color="0000FF"/>
              </w:rPr>
              <w:t>Last Accreditation 07/2015</w:t>
            </w:r>
            <w:r>
              <w:rPr>
                <w:b w:val="0"/>
                <w:color w:val="0000FF"/>
                <w:sz w:val="22"/>
              </w:rPr>
              <w:t xml:space="preserve"> -</w:t>
            </w:r>
            <w:r>
              <w:rPr>
                <w:b w:val="0"/>
                <w:sz w:val="20"/>
              </w:rPr>
              <w:t xml:space="preserve"> expires 07/2022* </w:t>
            </w:r>
          </w:p>
        </w:tc>
        <w:tc>
          <w:tcPr>
            <w:tcW w:w="5040" w:type="dxa"/>
            <w:tcBorders>
              <w:top w:val="single" w:sz="4" w:space="0" w:color="548DD4"/>
              <w:left w:val="single" w:sz="4" w:space="0" w:color="548DD4"/>
              <w:bottom w:val="single" w:sz="4" w:space="0" w:color="548DD4"/>
              <w:right w:val="single" w:sz="4" w:space="0" w:color="548DD4"/>
            </w:tcBorders>
          </w:tcPr>
          <w:p w14:paraId="08A3F4F3" w14:textId="77777777" w:rsidR="007A5597" w:rsidRDefault="00DF4E31">
            <w:pPr>
              <w:spacing w:before="0" w:after="0" w:line="259" w:lineRule="auto"/>
              <w:ind w:left="0" w:right="0"/>
            </w:pPr>
            <w:r>
              <w:rPr>
                <w:b w:val="0"/>
                <w:sz w:val="20"/>
              </w:rPr>
              <w:t xml:space="preserve"> </w:t>
            </w:r>
          </w:p>
        </w:tc>
      </w:tr>
    </w:tbl>
    <w:p w14:paraId="270E10B3" w14:textId="77777777" w:rsidR="007A5597" w:rsidRDefault="00DF4E31">
      <w:pPr>
        <w:spacing w:before="0" w:after="5815"/>
        <w:ind w:left="223" w:right="187" w:hanging="223"/>
      </w:pPr>
      <w:r>
        <w:rPr>
          <w:sz w:val="22"/>
        </w:rPr>
        <w:t xml:space="preserve">* Denotes Program was granted an extension of the accreditation period  by the ACCE Board of Trustees. </w:t>
      </w:r>
    </w:p>
    <w:sectPr w:rsidR="007A5597">
      <w:footerReference w:type="default" r:id="rId8"/>
      <w:pgSz w:w="12240" w:h="15840"/>
      <w:pgMar w:top="1440" w:right="1067" w:bottom="1440"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87E1" w14:textId="77777777" w:rsidR="00DF4E31" w:rsidRDefault="00DF4E31" w:rsidP="00EE4997">
      <w:pPr>
        <w:spacing w:before="0" w:after="0" w:line="240" w:lineRule="auto"/>
      </w:pPr>
      <w:r>
        <w:separator/>
      </w:r>
    </w:p>
  </w:endnote>
  <w:endnote w:type="continuationSeparator" w:id="0">
    <w:p w14:paraId="3F79855D" w14:textId="77777777" w:rsidR="00DF4E31" w:rsidRDefault="00DF4E31" w:rsidP="00EE49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1E70" w14:textId="38E0C8CD" w:rsidR="00EE4997" w:rsidRDefault="00EE4997" w:rsidP="00EE4997">
    <w:pPr>
      <w:tabs>
        <w:tab w:val="center" w:pos="4723"/>
        <w:tab w:val="right" w:pos="10123"/>
      </w:tabs>
      <w:spacing w:before="0" w:after="0" w:line="259" w:lineRule="auto"/>
      <w:ind w:left="0" w:right="0"/>
    </w:pPr>
    <w:r>
      <w:rPr>
        <w:b w:val="0"/>
        <w:sz w:val="16"/>
      </w:rPr>
      <w:t>Rev. 2021.08.02</w:t>
    </w:r>
    <w:r>
      <w:rPr>
        <w:b w:val="0"/>
        <w:sz w:val="16"/>
      </w:rPr>
      <w:tab/>
      <w:t xml:space="preserve"> </w:t>
    </w:r>
    <w:r>
      <w:rPr>
        <w:b w:val="0"/>
        <w:sz w:val="16"/>
      </w:rPr>
      <w:tab/>
    </w:r>
    <w:r>
      <w:rPr>
        <w:b w:val="0"/>
        <w:sz w:val="22"/>
      </w:rPr>
      <w:t>Page  1</w:t>
    </w:r>
    <w:r>
      <w:rPr>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9276" w14:textId="77777777" w:rsidR="00DF4E31" w:rsidRDefault="00DF4E31" w:rsidP="00EE4997">
      <w:pPr>
        <w:spacing w:before="0" w:after="0" w:line="240" w:lineRule="auto"/>
      </w:pPr>
      <w:r>
        <w:separator/>
      </w:r>
    </w:p>
  </w:footnote>
  <w:footnote w:type="continuationSeparator" w:id="0">
    <w:p w14:paraId="20F043DA" w14:textId="77777777" w:rsidR="00DF4E31" w:rsidRDefault="00DF4E31" w:rsidP="00EE499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97"/>
    <w:rsid w:val="0035335F"/>
    <w:rsid w:val="003A6739"/>
    <w:rsid w:val="007A5597"/>
    <w:rsid w:val="00BF0B2D"/>
    <w:rsid w:val="00DF4E31"/>
    <w:rsid w:val="00EE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EC7E2"/>
  <w15:docId w15:val="{A22696AE-D3A0-1A48-9DEF-9C1C59E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7" w:after="150" w:line="239" w:lineRule="auto"/>
      <w:ind w:left="48" w:right="15"/>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EE49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4997"/>
    <w:rPr>
      <w:rFonts w:ascii="Times New Roman" w:eastAsia="Times New Roman" w:hAnsi="Times New Roman" w:cs="Times New Roman"/>
      <w:b/>
      <w:color w:val="000000"/>
    </w:rPr>
  </w:style>
  <w:style w:type="paragraph" w:styleId="Footer">
    <w:name w:val="footer"/>
    <w:basedOn w:val="Normal"/>
    <w:link w:val="FooterChar"/>
    <w:uiPriority w:val="99"/>
    <w:unhideWhenUsed/>
    <w:rsid w:val="00EE49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4997"/>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2</DocSecurity>
  <Lines>10</Lines>
  <Paragraphs>2</Paragraphs>
  <ScaleCrop>false</ScaleCrop>
  <Company>American Council for Construction Education</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 Masters Programs 2021.04.02.docx</dc:title>
  <dc:subject/>
  <dc:creator>Steve Nellis - ACCE</dc:creator>
  <cp:keywords/>
  <cp:lastModifiedBy>Steve Nellis - ACCE</cp:lastModifiedBy>
  <cp:revision>2</cp:revision>
  <dcterms:created xsi:type="dcterms:W3CDTF">2021-08-05T16:35:00Z</dcterms:created>
  <dcterms:modified xsi:type="dcterms:W3CDTF">2021-08-05T16:35:00Z</dcterms:modified>
</cp:coreProperties>
</file>